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90" w:rsidRDefault="00311B67">
      <w:pPr>
        <w:tabs>
          <w:tab w:val="left" w:pos="217"/>
        </w:tabs>
        <w:rPr>
          <w:b/>
          <w:color w:val="FF0000"/>
          <w:sz w:val="28"/>
          <w:szCs w:val="28"/>
          <w:lang w:eastAsia="en-GB"/>
        </w:rPr>
      </w:pPr>
      <w:bookmarkStart w:id="0" w:name="_GoBack"/>
      <w:bookmarkEnd w:id="0"/>
      <w:r>
        <w:rPr>
          <w:b/>
          <w:noProof/>
          <w:sz w:val="24"/>
          <w:szCs w:val="24"/>
          <w:lang w:val="en-US"/>
        </w:rPr>
        <w:drawing>
          <wp:anchor distT="0" distB="0" distL="114300" distR="114300" simplePos="0" relativeHeight="2" behindDoc="0" locked="0" layoutInCell="1" allowOverlap="1" wp14:anchorId="6D0209B8" wp14:editId="023BDBCC">
            <wp:simplePos x="0" y="0"/>
            <wp:positionH relativeFrom="margin">
              <wp:posOffset>1866612</wp:posOffset>
            </wp:positionH>
            <wp:positionV relativeFrom="margin">
              <wp:posOffset>-715068</wp:posOffset>
            </wp:positionV>
            <wp:extent cx="2007870" cy="1492250"/>
            <wp:effectExtent l="0" t="0" r="0" b="0"/>
            <wp:wrapSquare wrapText="bothSides"/>
            <wp:docPr id="1" name="Picture 1" descr="C:\Users\Ormond\AppData\Local\Temp\loch ness logo no y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Ormond\AppData\Local\Temp\loch ness logo no year-1.png"/>
                    <pic:cNvPicPr>
                      <a:picLocks noChangeAspect="1" noChangeArrowheads="1"/>
                    </pic:cNvPicPr>
                  </pic:nvPicPr>
                  <pic:blipFill>
                    <a:blip r:embed="rId7"/>
                    <a:stretch>
                      <a:fillRect/>
                    </a:stretch>
                  </pic:blipFill>
                  <pic:spPr bwMode="auto">
                    <a:xfrm>
                      <a:off x="0" y="0"/>
                      <a:ext cx="2007870" cy="1492250"/>
                    </a:xfrm>
                    <a:prstGeom prst="rect">
                      <a:avLst/>
                    </a:prstGeom>
                  </pic:spPr>
                </pic:pic>
              </a:graphicData>
            </a:graphic>
          </wp:anchor>
        </w:drawing>
      </w:r>
      <w:r w:rsidR="008069C9">
        <w:rPr>
          <w:b/>
          <w:color w:val="FF0000"/>
          <w:sz w:val="28"/>
          <w:szCs w:val="28"/>
          <w:lang w:eastAsia="en-GB"/>
        </w:rPr>
        <w:tab/>
      </w:r>
    </w:p>
    <w:p w:rsidR="00CC3190" w:rsidRDefault="00CC3190">
      <w:pPr>
        <w:jc w:val="center"/>
        <w:rPr>
          <w:b/>
          <w:sz w:val="24"/>
          <w:szCs w:val="24"/>
        </w:rPr>
      </w:pPr>
    </w:p>
    <w:p w:rsidR="005C7551" w:rsidRDefault="005C7551">
      <w:pPr>
        <w:jc w:val="center"/>
        <w:rPr>
          <w:b/>
          <w:sz w:val="24"/>
          <w:szCs w:val="24"/>
        </w:rPr>
      </w:pPr>
    </w:p>
    <w:p w:rsidR="00CC3190" w:rsidRDefault="008069C9">
      <w:pPr>
        <w:jc w:val="center"/>
        <w:rPr>
          <w:b/>
        </w:rPr>
      </w:pPr>
      <w:r>
        <w:rPr>
          <w:b/>
          <w:sz w:val="24"/>
          <w:szCs w:val="24"/>
        </w:rPr>
        <w:t>-</w:t>
      </w:r>
      <w:r>
        <w:rPr>
          <w:b/>
          <w:u w:val="single"/>
        </w:rPr>
        <w:t>ROTARY CLUB OF INVERNESS LOCH NESS CLASSIC &amp; VINTAGE CAR TOUR</w:t>
      </w:r>
      <w:r>
        <w:rPr>
          <w:b/>
        </w:rPr>
        <w:t xml:space="preserve"> -</w:t>
      </w:r>
    </w:p>
    <w:p w:rsidR="00CC3190" w:rsidRDefault="00765E0F">
      <w:pPr>
        <w:jc w:val="center"/>
        <w:rPr>
          <w:b/>
          <w:color w:val="FF0000"/>
          <w:sz w:val="28"/>
          <w:szCs w:val="28"/>
          <w:lang w:eastAsia="en-GB"/>
        </w:rPr>
      </w:pPr>
      <w:r>
        <w:rPr>
          <w:b/>
        </w:rPr>
        <w:t>- Saturday 8th June 2024</w:t>
      </w:r>
      <w:r w:rsidR="008069C9">
        <w:rPr>
          <w:b/>
        </w:rPr>
        <w:t xml:space="preserve"> -</w:t>
      </w:r>
    </w:p>
    <w:p w:rsidR="00CC3190" w:rsidRDefault="008069C9">
      <w:pPr>
        <w:jc w:val="center"/>
        <w:rPr>
          <w:b/>
          <w:u w:val="single"/>
        </w:rPr>
      </w:pPr>
      <w:r>
        <w:rPr>
          <w:b/>
          <w:u w:val="single"/>
        </w:rPr>
        <w:t>REGULATIONS</w:t>
      </w:r>
    </w:p>
    <w:p w:rsidR="00CC3190" w:rsidRPr="00B01B37" w:rsidRDefault="008069C9" w:rsidP="00B01B37">
      <w:pPr>
        <w:pStyle w:val="ListParagraph"/>
        <w:numPr>
          <w:ilvl w:val="0"/>
          <w:numId w:val="3"/>
        </w:numPr>
        <w:jc w:val="both"/>
        <w:rPr>
          <w:sz w:val="20"/>
          <w:szCs w:val="20"/>
        </w:rPr>
      </w:pPr>
      <w:r w:rsidRPr="00B01B37">
        <w:rPr>
          <w:b/>
          <w:sz w:val="20"/>
          <w:szCs w:val="20"/>
        </w:rPr>
        <w:t>Announcement</w:t>
      </w:r>
      <w:proofErr w:type="gramStart"/>
      <w:r w:rsidRPr="00B01B37">
        <w:rPr>
          <w:b/>
          <w:sz w:val="20"/>
          <w:szCs w:val="20"/>
        </w:rPr>
        <w:t>:-</w:t>
      </w:r>
      <w:proofErr w:type="gramEnd"/>
    </w:p>
    <w:p w:rsidR="00B01B37" w:rsidRDefault="008069C9" w:rsidP="00B01B37">
      <w:pPr>
        <w:ind w:left="1080"/>
        <w:jc w:val="both"/>
        <w:rPr>
          <w:sz w:val="20"/>
          <w:szCs w:val="20"/>
        </w:rPr>
      </w:pPr>
      <w:r>
        <w:rPr>
          <w:sz w:val="20"/>
          <w:szCs w:val="20"/>
        </w:rPr>
        <w:t>The Rotary Club of Inverness Loch Ness Classic &amp; Vintage Ca</w:t>
      </w:r>
      <w:r w:rsidR="00765E0F">
        <w:rPr>
          <w:sz w:val="20"/>
          <w:szCs w:val="20"/>
        </w:rPr>
        <w:t xml:space="preserve">r Tour will be run on Saturday </w:t>
      </w:r>
      <w:proofErr w:type="gramStart"/>
      <w:r w:rsidR="00765E0F">
        <w:rPr>
          <w:sz w:val="20"/>
          <w:szCs w:val="20"/>
        </w:rPr>
        <w:t>8th  June</w:t>
      </w:r>
      <w:proofErr w:type="gramEnd"/>
      <w:r w:rsidR="00765E0F">
        <w:rPr>
          <w:sz w:val="20"/>
          <w:szCs w:val="20"/>
        </w:rPr>
        <w:t xml:space="preserve"> 2024</w:t>
      </w:r>
      <w:r>
        <w:rPr>
          <w:sz w:val="20"/>
          <w:szCs w:val="20"/>
        </w:rPr>
        <w:t xml:space="preserve">.    The event will start from </w:t>
      </w:r>
      <w:r w:rsidRPr="00022067">
        <w:rPr>
          <w:color w:val="000000" w:themeColor="text1"/>
          <w:sz w:val="20"/>
          <w:szCs w:val="20"/>
        </w:rPr>
        <w:t xml:space="preserve">the Inverness Ice Centre, </w:t>
      </w:r>
      <w:proofErr w:type="spellStart"/>
      <w:r w:rsidRPr="00022067">
        <w:rPr>
          <w:color w:val="000000" w:themeColor="text1"/>
          <w:sz w:val="20"/>
          <w:szCs w:val="20"/>
        </w:rPr>
        <w:t>Bught</w:t>
      </w:r>
      <w:proofErr w:type="spellEnd"/>
      <w:r w:rsidRPr="00022067">
        <w:rPr>
          <w:color w:val="000000" w:themeColor="text1"/>
          <w:sz w:val="20"/>
          <w:szCs w:val="20"/>
        </w:rPr>
        <w:t xml:space="preserve"> Drive, Inverness (OS Map Reference 28/658437).</w:t>
      </w:r>
      <w:r>
        <w:rPr>
          <w:sz w:val="20"/>
          <w:szCs w:val="20"/>
        </w:rPr>
        <w:t xml:space="preserve">    A map of the event assembly area/signing on</w:t>
      </w:r>
      <w:proofErr w:type="gramStart"/>
      <w:r>
        <w:rPr>
          <w:sz w:val="20"/>
          <w:szCs w:val="20"/>
        </w:rPr>
        <w:t>,  event</w:t>
      </w:r>
      <w:proofErr w:type="gramEnd"/>
      <w:r>
        <w:rPr>
          <w:sz w:val="20"/>
          <w:szCs w:val="20"/>
        </w:rPr>
        <w:t xml:space="preserve"> start and finish locations will be issued with the Final Instructions.    </w:t>
      </w:r>
    </w:p>
    <w:p w:rsidR="00CC3190" w:rsidRPr="00B01B37" w:rsidRDefault="008069C9" w:rsidP="00B01B37">
      <w:pPr>
        <w:pStyle w:val="ListParagraph"/>
        <w:numPr>
          <w:ilvl w:val="0"/>
          <w:numId w:val="3"/>
        </w:numPr>
        <w:jc w:val="both"/>
        <w:rPr>
          <w:sz w:val="20"/>
          <w:szCs w:val="20"/>
        </w:rPr>
      </w:pPr>
      <w:r w:rsidRPr="00B01B37">
        <w:rPr>
          <w:b/>
          <w:sz w:val="20"/>
          <w:szCs w:val="20"/>
        </w:rPr>
        <w:t>Vehicle Eligibility</w:t>
      </w:r>
      <w:proofErr w:type="gramStart"/>
      <w:r w:rsidRPr="00B01B37">
        <w:rPr>
          <w:b/>
          <w:sz w:val="20"/>
          <w:szCs w:val="20"/>
        </w:rPr>
        <w:t>:-</w:t>
      </w:r>
      <w:proofErr w:type="gramEnd"/>
    </w:p>
    <w:p w:rsidR="00CC3190" w:rsidRDefault="008069C9">
      <w:pPr>
        <w:pStyle w:val="ListParagraph"/>
        <w:ind w:left="1080"/>
        <w:jc w:val="both"/>
        <w:rPr>
          <w:sz w:val="20"/>
          <w:szCs w:val="20"/>
        </w:rPr>
      </w:pPr>
      <w:r>
        <w:rPr>
          <w:sz w:val="20"/>
          <w:szCs w:val="20"/>
        </w:rPr>
        <w:t>All Vintage, Historic and Classic cars (including more modern cars of a sporting nature) and also Vintage &amp; Classic Motor Cycles are welcome.    Entries are limited to a maximum of 65 vehicles.</w:t>
      </w:r>
    </w:p>
    <w:p w:rsidR="00CC3190" w:rsidRDefault="00CC3190">
      <w:pPr>
        <w:pStyle w:val="ListParagraph"/>
        <w:ind w:left="1080"/>
        <w:jc w:val="both"/>
        <w:rPr>
          <w:sz w:val="20"/>
          <w:szCs w:val="20"/>
        </w:rPr>
      </w:pPr>
    </w:p>
    <w:p w:rsidR="00CC3190" w:rsidRPr="00B01B37" w:rsidRDefault="008069C9" w:rsidP="00B01B37">
      <w:pPr>
        <w:pStyle w:val="ListParagraph"/>
        <w:numPr>
          <w:ilvl w:val="0"/>
          <w:numId w:val="3"/>
        </w:numPr>
        <w:jc w:val="both"/>
        <w:rPr>
          <w:sz w:val="20"/>
          <w:szCs w:val="20"/>
        </w:rPr>
      </w:pPr>
      <w:r w:rsidRPr="00B01B37">
        <w:rPr>
          <w:b/>
          <w:sz w:val="20"/>
          <w:szCs w:val="20"/>
        </w:rPr>
        <w:t>Entries</w:t>
      </w:r>
      <w:proofErr w:type="gramStart"/>
      <w:r w:rsidRPr="00B01B37">
        <w:rPr>
          <w:b/>
          <w:sz w:val="20"/>
          <w:szCs w:val="20"/>
        </w:rPr>
        <w:t>:-</w:t>
      </w:r>
      <w:proofErr w:type="gramEnd"/>
    </w:p>
    <w:p w:rsidR="00CC3190" w:rsidRDefault="008069C9">
      <w:pPr>
        <w:pStyle w:val="ListParagraph"/>
        <w:ind w:left="1080"/>
        <w:jc w:val="both"/>
        <w:rPr>
          <w:sz w:val="20"/>
          <w:szCs w:val="20"/>
        </w:rPr>
      </w:pPr>
      <w:r>
        <w:rPr>
          <w:sz w:val="20"/>
          <w:szCs w:val="20"/>
        </w:rPr>
        <w:t xml:space="preserve">The Entry List opens on publication of these Regulations and Entry Form and will close finally on </w:t>
      </w:r>
      <w:r w:rsidR="00765E0F">
        <w:rPr>
          <w:color w:val="000000" w:themeColor="text1"/>
          <w:sz w:val="20"/>
          <w:szCs w:val="20"/>
        </w:rPr>
        <w:t>31st</w:t>
      </w:r>
      <w:r w:rsidRPr="00923A76">
        <w:rPr>
          <w:sz w:val="20"/>
          <w:szCs w:val="20"/>
        </w:rPr>
        <w:t xml:space="preserve"> </w:t>
      </w:r>
      <w:r>
        <w:rPr>
          <w:sz w:val="20"/>
          <w:szCs w:val="20"/>
        </w:rPr>
        <w:t xml:space="preserve">May </w:t>
      </w:r>
      <w:r w:rsidR="00765E0F">
        <w:rPr>
          <w:sz w:val="20"/>
          <w:szCs w:val="20"/>
        </w:rPr>
        <w:t>2024</w:t>
      </w:r>
      <w:r w:rsidR="008D5E91">
        <w:rPr>
          <w:sz w:val="20"/>
          <w:szCs w:val="20"/>
        </w:rPr>
        <w:t xml:space="preserve"> </w:t>
      </w:r>
      <w:r>
        <w:rPr>
          <w:sz w:val="20"/>
          <w:szCs w:val="20"/>
        </w:rPr>
        <w:t xml:space="preserve">or, </w:t>
      </w:r>
      <w:r>
        <w:rPr>
          <w:b/>
          <w:sz w:val="20"/>
          <w:szCs w:val="20"/>
        </w:rPr>
        <w:t>A}</w:t>
      </w:r>
      <w:r>
        <w:rPr>
          <w:sz w:val="20"/>
          <w:szCs w:val="20"/>
        </w:rPr>
        <w:t xml:space="preserve"> at the organisers discretion or </w:t>
      </w:r>
      <w:r>
        <w:rPr>
          <w:b/>
          <w:sz w:val="20"/>
          <w:szCs w:val="20"/>
        </w:rPr>
        <w:t>B}</w:t>
      </w:r>
      <w:r>
        <w:rPr>
          <w:sz w:val="20"/>
          <w:szCs w:val="20"/>
        </w:rPr>
        <w:t xml:space="preserve"> when the maximum entry of 65 cars is received</w:t>
      </w:r>
      <w:proofErr w:type="gramStart"/>
      <w:r>
        <w:rPr>
          <w:color w:val="FF0000"/>
          <w:sz w:val="20"/>
          <w:szCs w:val="20"/>
        </w:rPr>
        <w:t>,.</w:t>
      </w:r>
      <w:proofErr w:type="gramEnd"/>
      <w:r>
        <w:rPr>
          <w:sz w:val="20"/>
          <w:szCs w:val="20"/>
        </w:rPr>
        <w:t xml:space="preserve">   Entries received after Entry List is full or after closing date (whichever is soonest</w:t>
      </w:r>
      <w:proofErr w:type="gramStart"/>
      <w:r>
        <w:rPr>
          <w:sz w:val="20"/>
          <w:szCs w:val="20"/>
        </w:rPr>
        <w:t>)   will</w:t>
      </w:r>
      <w:proofErr w:type="gramEnd"/>
      <w:r>
        <w:rPr>
          <w:sz w:val="20"/>
          <w:szCs w:val="20"/>
        </w:rPr>
        <w:t xml:space="preserve">  be placed on the Reserve list.</w:t>
      </w:r>
    </w:p>
    <w:p w:rsidR="00CC3190" w:rsidRPr="00022067" w:rsidRDefault="008069C9" w:rsidP="00624F82">
      <w:pPr>
        <w:ind w:left="1080"/>
        <w:jc w:val="both"/>
        <w:rPr>
          <w:sz w:val="20"/>
          <w:szCs w:val="20"/>
        </w:rPr>
      </w:pPr>
      <w:r>
        <w:rPr>
          <w:sz w:val="20"/>
          <w:szCs w:val="20"/>
        </w:rPr>
        <w:t xml:space="preserve">There is </w:t>
      </w:r>
      <w:r>
        <w:rPr>
          <w:b/>
          <w:sz w:val="20"/>
          <w:szCs w:val="20"/>
        </w:rPr>
        <w:t>NO ENTRY FEE</w:t>
      </w:r>
      <w:r>
        <w:rPr>
          <w:sz w:val="20"/>
          <w:szCs w:val="20"/>
        </w:rPr>
        <w:t xml:space="preserve"> for this event as it is intended to be a day of fun and fellowship   among like-minded classic vehicle enthusiasts, however all entrants are requested to raise at least </w:t>
      </w:r>
      <w:r>
        <w:rPr>
          <w:b/>
          <w:sz w:val="20"/>
          <w:szCs w:val="20"/>
        </w:rPr>
        <w:t>£100 SPONSORSHIP</w:t>
      </w:r>
      <w:r>
        <w:rPr>
          <w:sz w:val="20"/>
          <w:szCs w:val="20"/>
        </w:rPr>
        <w:t xml:space="preserve"> from family, friends and business colleagues </w:t>
      </w:r>
      <w:r w:rsidR="005C7551" w:rsidRPr="00022067">
        <w:rPr>
          <w:color w:val="000000" w:themeColor="text1"/>
          <w:sz w:val="20"/>
          <w:szCs w:val="20"/>
        </w:rPr>
        <w:t xml:space="preserve">2/3rds of </w:t>
      </w:r>
      <w:r>
        <w:rPr>
          <w:sz w:val="20"/>
          <w:szCs w:val="20"/>
        </w:rPr>
        <w:t xml:space="preserve">which will be distributed, for </w:t>
      </w:r>
      <w:r w:rsidR="00177C7D">
        <w:rPr>
          <w:sz w:val="20"/>
          <w:szCs w:val="20"/>
        </w:rPr>
        <w:t xml:space="preserve">the </w:t>
      </w:r>
      <w:r w:rsidR="00177C7D" w:rsidRPr="005C7551">
        <w:rPr>
          <w:sz w:val="20"/>
          <w:szCs w:val="20"/>
        </w:rPr>
        <w:t>202</w:t>
      </w:r>
      <w:r w:rsidR="00765E0F">
        <w:rPr>
          <w:sz w:val="20"/>
          <w:szCs w:val="20"/>
        </w:rPr>
        <w:t>4</w:t>
      </w:r>
      <w:r w:rsidR="00923A76" w:rsidRPr="005C7551">
        <w:rPr>
          <w:sz w:val="20"/>
          <w:szCs w:val="20"/>
        </w:rPr>
        <w:t xml:space="preserve"> Tour </w:t>
      </w:r>
      <w:r w:rsidR="00624F82" w:rsidRPr="00624F82">
        <w:rPr>
          <w:sz w:val="20"/>
          <w:szCs w:val="20"/>
        </w:rPr>
        <w:t>between the principal charities CHAS-Children’s Hospices Across Scotland (registered Scottish Charity number SC019724) and Highlands and Islands Blood Bikes (registered Scottish Charity number SC049345)</w:t>
      </w:r>
      <w:r w:rsidR="00624F82">
        <w:rPr>
          <w:sz w:val="20"/>
          <w:szCs w:val="20"/>
        </w:rPr>
        <w:t xml:space="preserve"> </w:t>
      </w:r>
      <w:r>
        <w:rPr>
          <w:sz w:val="20"/>
          <w:szCs w:val="20"/>
        </w:rPr>
        <w:t xml:space="preserve">and </w:t>
      </w:r>
      <w:r w:rsidR="005C7551" w:rsidRPr="00022067">
        <w:rPr>
          <w:color w:val="000000" w:themeColor="text1"/>
          <w:sz w:val="20"/>
          <w:szCs w:val="20"/>
        </w:rPr>
        <w:t>the remainder to</w:t>
      </w:r>
      <w:r w:rsidR="005C7551">
        <w:rPr>
          <w:color w:val="FF0000"/>
          <w:sz w:val="20"/>
          <w:szCs w:val="20"/>
        </w:rPr>
        <w:t xml:space="preserve"> </w:t>
      </w:r>
      <w:r w:rsidRPr="00022067">
        <w:rPr>
          <w:color w:val="000000" w:themeColor="text1"/>
          <w:sz w:val="20"/>
          <w:szCs w:val="20"/>
        </w:rPr>
        <w:t xml:space="preserve">charities </w:t>
      </w:r>
      <w:r w:rsidR="00624F82">
        <w:rPr>
          <w:color w:val="000000" w:themeColor="text1"/>
          <w:sz w:val="20"/>
          <w:szCs w:val="20"/>
        </w:rPr>
        <w:t xml:space="preserve">(local, </w:t>
      </w:r>
      <w:r w:rsidR="005C7551" w:rsidRPr="00022067">
        <w:rPr>
          <w:color w:val="000000" w:themeColor="text1"/>
          <w:sz w:val="20"/>
          <w:szCs w:val="20"/>
        </w:rPr>
        <w:t xml:space="preserve">national and international) </w:t>
      </w:r>
      <w:r>
        <w:rPr>
          <w:sz w:val="20"/>
          <w:szCs w:val="20"/>
        </w:rPr>
        <w:t>supported by the Rotary Club of Inverness Loch Ness who are organisers of the Tour.</w:t>
      </w:r>
    </w:p>
    <w:p w:rsidR="00CC3190" w:rsidRPr="00624F82" w:rsidRDefault="008069C9" w:rsidP="00624F82">
      <w:pPr>
        <w:pStyle w:val="ListParagraph"/>
        <w:ind w:left="1080"/>
        <w:jc w:val="both"/>
        <w:rPr>
          <w:sz w:val="20"/>
          <w:szCs w:val="20"/>
        </w:rPr>
      </w:pPr>
      <w:r>
        <w:rPr>
          <w:sz w:val="20"/>
          <w:szCs w:val="20"/>
        </w:rPr>
        <w:t>All donations received will go to the Rotary Club of Inverness Loch Ness Trust Fund  (</w:t>
      </w:r>
      <w:proofErr w:type="gramStart"/>
      <w:r>
        <w:rPr>
          <w:sz w:val="20"/>
          <w:szCs w:val="20"/>
        </w:rPr>
        <w:t>Scottish  Charity</w:t>
      </w:r>
      <w:proofErr w:type="gramEnd"/>
      <w:r>
        <w:rPr>
          <w:sz w:val="20"/>
          <w:szCs w:val="20"/>
        </w:rPr>
        <w:t xml:space="preserve"> No:- </w:t>
      </w:r>
      <w:r>
        <w:t>040568</w:t>
      </w:r>
      <w:r>
        <w:rPr>
          <w:sz w:val="20"/>
          <w:szCs w:val="20"/>
        </w:rPr>
        <w:t xml:space="preserve">) for distribution to, </w:t>
      </w:r>
      <w:r w:rsidR="00923A76">
        <w:rPr>
          <w:sz w:val="20"/>
          <w:szCs w:val="20"/>
        </w:rPr>
        <w:t xml:space="preserve">as stated above, </w:t>
      </w:r>
      <w:r w:rsidR="00624F82">
        <w:rPr>
          <w:sz w:val="20"/>
          <w:szCs w:val="20"/>
        </w:rPr>
        <w:t xml:space="preserve"> </w:t>
      </w:r>
      <w:r w:rsidR="00624F82" w:rsidRPr="00624F82">
        <w:rPr>
          <w:sz w:val="20"/>
          <w:szCs w:val="20"/>
        </w:rPr>
        <w:t>the principal charities CHAS-Children’s Hospices Across Scotland (registered Scottish Charity number SC019724) and Highlands and Islands Blood Bikes (registered Scottish Charity number SC049345)</w:t>
      </w:r>
      <w:r w:rsidR="00624F82">
        <w:rPr>
          <w:sz w:val="20"/>
          <w:szCs w:val="20"/>
        </w:rPr>
        <w:t xml:space="preserve"> </w:t>
      </w:r>
      <w:r w:rsidRPr="00624F82">
        <w:rPr>
          <w:sz w:val="20"/>
          <w:szCs w:val="20"/>
        </w:rPr>
        <w:t xml:space="preserve">and other local, national and international deserving causes which the Fund supports.    In addition, donations can be increased by 25% if your sponsor(s) is/are taxpayers and tick the Gift Aid Box when completing the Sponsorship Form.    Please note that the sponsors </w:t>
      </w:r>
      <w:r w:rsidRPr="00624F82">
        <w:rPr>
          <w:sz w:val="20"/>
          <w:szCs w:val="20"/>
          <w:u w:val="single"/>
        </w:rPr>
        <w:t>must</w:t>
      </w:r>
      <w:r w:rsidR="00923A76" w:rsidRPr="00624F82">
        <w:rPr>
          <w:sz w:val="20"/>
          <w:szCs w:val="20"/>
        </w:rPr>
        <w:t xml:space="preserve"> include their home postcode</w:t>
      </w:r>
      <w:r w:rsidRPr="00624F82">
        <w:rPr>
          <w:sz w:val="20"/>
          <w:szCs w:val="20"/>
        </w:rPr>
        <w:t xml:space="preserve"> as a minimum for this to be effective.    </w:t>
      </w:r>
      <w:r w:rsidRPr="00624F82">
        <w:rPr>
          <w:sz w:val="20"/>
          <w:szCs w:val="20"/>
          <w:u w:val="single"/>
        </w:rPr>
        <w:t>NB</w:t>
      </w:r>
      <w:r w:rsidR="00186C99" w:rsidRPr="00624F82">
        <w:rPr>
          <w:sz w:val="20"/>
          <w:szCs w:val="20"/>
        </w:rPr>
        <w:t xml:space="preserve"> - </w:t>
      </w:r>
      <w:r w:rsidRPr="00624F82">
        <w:rPr>
          <w:sz w:val="20"/>
          <w:szCs w:val="20"/>
        </w:rPr>
        <w:t xml:space="preserve">Cheques from registered Companies are </w:t>
      </w:r>
      <w:r w:rsidRPr="00624F82">
        <w:rPr>
          <w:sz w:val="20"/>
          <w:szCs w:val="20"/>
          <w:u w:val="single"/>
        </w:rPr>
        <w:t>not</w:t>
      </w:r>
      <w:r w:rsidRPr="00624F82">
        <w:rPr>
          <w:sz w:val="20"/>
          <w:szCs w:val="20"/>
        </w:rPr>
        <w:t xml:space="preserve"> eligible for Gift Aid.</w:t>
      </w:r>
    </w:p>
    <w:p w:rsidR="005C7551" w:rsidRDefault="008069C9" w:rsidP="00624F82">
      <w:pPr>
        <w:pStyle w:val="ListParagraph"/>
        <w:ind w:left="1080"/>
        <w:jc w:val="both"/>
        <w:rPr>
          <w:sz w:val="20"/>
          <w:szCs w:val="20"/>
        </w:rPr>
      </w:pPr>
      <w:r>
        <w:rPr>
          <w:sz w:val="20"/>
          <w:szCs w:val="20"/>
        </w:rPr>
        <w:t xml:space="preserve">The Sponsorship Form together with the Monies collected can be mailed in advance, handed in on the day, </w:t>
      </w:r>
      <w:r w:rsidRPr="00186C99">
        <w:rPr>
          <w:color w:val="000000" w:themeColor="text1"/>
          <w:sz w:val="20"/>
          <w:szCs w:val="20"/>
        </w:rPr>
        <w:t>or sent, no later than seven (7) days after the event</w:t>
      </w:r>
      <w:r>
        <w:rPr>
          <w:sz w:val="20"/>
          <w:szCs w:val="20"/>
        </w:rPr>
        <w:t xml:space="preserve"> to Mr N Manson, 23, Island Bank Road, Inverness, IV2 4QS.            </w:t>
      </w:r>
      <w:proofErr w:type="gramStart"/>
      <w:r>
        <w:rPr>
          <w:sz w:val="20"/>
          <w:szCs w:val="20"/>
        </w:rPr>
        <w:t>Cheques  to</w:t>
      </w:r>
      <w:proofErr w:type="gramEnd"/>
      <w:r>
        <w:rPr>
          <w:sz w:val="20"/>
          <w:szCs w:val="20"/>
        </w:rPr>
        <w:t xml:space="preserve">  be  made  payable  to  Rotary  Club  of  Loch  Ness.</w:t>
      </w:r>
    </w:p>
    <w:p w:rsidR="00624F82" w:rsidRPr="00624F82" w:rsidRDefault="00624F82" w:rsidP="00624F82">
      <w:pPr>
        <w:pStyle w:val="ListParagraph"/>
        <w:ind w:left="1080"/>
        <w:jc w:val="both"/>
        <w:rPr>
          <w:sz w:val="20"/>
          <w:szCs w:val="20"/>
        </w:rPr>
      </w:pPr>
    </w:p>
    <w:p w:rsidR="00CC3190" w:rsidRDefault="008069C9" w:rsidP="00B01B37">
      <w:pPr>
        <w:pStyle w:val="ListParagraph"/>
        <w:numPr>
          <w:ilvl w:val="0"/>
          <w:numId w:val="3"/>
        </w:numPr>
        <w:jc w:val="both"/>
      </w:pPr>
      <w:r w:rsidRPr="00B01B37">
        <w:rPr>
          <w:b/>
          <w:sz w:val="20"/>
          <w:szCs w:val="20"/>
        </w:rPr>
        <w:lastRenderedPageBreak/>
        <w:t xml:space="preserve"> What is included</w:t>
      </w:r>
      <w:proofErr w:type="gramStart"/>
      <w:r w:rsidRPr="00B01B37">
        <w:rPr>
          <w:b/>
          <w:sz w:val="20"/>
          <w:szCs w:val="20"/>
        </w:rPr>
        <w:t>:-</w:t>
      </w:r>
      <w:proofErr w:type="gramEnd"/>
    </w:p>
    <w:p w:rsidR="00CC3190" w:rsidRDefault="008069C9">
      <w:pPr>
        <w:pStyle w:val="ListParagraph"/>
        <w:ind w:left="1080"/>
        <w:jc w:val="both"/>
        <w:rPr>
          <w:sz w:val="20"/>
          <w:szCs w:val="20"/>
        </w:rPr>
      </w:pPr>
      <w:r>
        <w:rPr>
          <w:sz w:val="20"/>
          <w:szCs w:val="20"/>
        </w:rPr>
        <w:t>Rally Plate for each car</w:t>
      </w:r>
    </w:p>
    <w:p w:rsidR="00CC3190" w:rsidRPr="00311B67" w:rsidRDefault="008069C9" w:rsidP="00311B67">
      <w:pPr>
        <w:pStyle w:val="ListParagraph"/>
        <w:ind w:left="1080"/>
        <w:jc w:val="both"/>
        <w:rPr>
          <w:sz w:val="20"/>
          <w:szCs w:val="20"/>
        </w:rPr>
      </w:pPr>
      <w:r>
        <w:rPr>
          <w:sz w:val="20"/>
          <w:szCs w:val="20"/>
        </w:rPr>
        <w:t xml:space="preserve">Road / Map Book </w:t>
      </w:r>
    </w:p>
    <w:p w:rsidR="00CC3190" w:rsidRDefault="00B01B37">
      <w:pPr>
        <w:ind w:left="142"/>
        <w:jc w:val="both"/>
        <w:rPr>
          <w:sz w:val="20"/>
          <w:szCs w:val="20"/>
        </w:rPr>
      </w:pPr>
      <w:r>
        <w:rPr>
          <w:b/>
          <w:sz w:val="20"/>
          <w:szCs w:val="20"/>
        </w:rPr>
        <w:t xml:space="preserve">     5.    </w:t>
      </w:r>
      <w:r w:rsidR="008069C9">
        <w:rPr>
          <w:b/>
          <w:sz w:val="20"/>
          <w:szCs w:val="20"/>
        </w:rPr>
        <w:t>Route Navigation and Driving Behaviour</w:t>
      </w:r>
      <w:proofErr w:type="gramStart"/>
      <w:r w:rsidR="008069C9">
        <w:rPr>
          <w:b/>
          <w:sz w:val="20"/>
          <w:szCs w:val="20"/>
        </w:rPr>
        <w:t>:-</w:t>
      </w:r>
      <w:proofErr w:type="gramEnd"/>
    </w:p>
    <w:p w:rsidR="00CC3190" w:rsidRDefault="008069C9">
      <w:pPr>
        <w:pStyle w:val="ListParagraph"/>
        <w:ind w:left="1080"/>
        <w:jc w:val="both"/>
        <w:rPr>
          <w:sz w:val="20"/>
          <w:szCs w:val="20"/>
        </w:rPr>
      </w:pPr>
      <w:r>
        <w:rPr>
          <w:sz w:val="20"/>
          <w:szCs w:val="20"/>
        </w:rPr>
        <w:t>The route will be on public A and B class roads and uncla</w:t>
      </w:r>
      <w:r w:rsidR="00765E0F">
        <w:rPr>
          <w:sz w:val="20"/>
          <w:szCs w:val="20"/>
        </w:rPr>
        <w:t>ssified roads some of which may</w:t>
      </w:r>
      <w:r>
        <w:rPr>
          <w:sz w:val="20"/>
          <w:szCs w:val="20"/>
        </w:rPr>
        <w:t xml:space="preserve"> be single track.   You should be aware that some of the roads may be uneven and care should be exercised on low slung vehicles.       A Road / Map</w:t>
      </w:r>
      <w:r w:rsidR="008D5E91">
        <w:rPr>
          <w:sz w:val="20"/>
          <w:szCs w:val="20"/>
        </w:rPr>
        <w:t xml:space="preserve"> </w:t>
      </w:r>
      <w:r>
        <w:rPr>
          <w:sz w:val="20"/>
          <w:szCs w:val="20"/>
        </w:rPr>
        <w:t>Book will be provided – Navigation will be by “ball &amp; arrow” rally instructions (you travel from the “ball” to the “arrow”) and these will include total and interim mileages and the instructions will be complemented by relevant marked maps of the route.   An explanatory page on the route instructions will be included in the Road/Map Book and also sent out with the Final Instructions so that co-drivers may acquaint themselves with the information.</w:t>
      </w:r>
    </w:p>
    <w:p w:rsidR="00CC3190" w:rsidRDefault="008069C9" w:rsidP="00186C99">
      <w:pPr>
        <w:pStyle w:val="ListParagraph"/>
        <w:ind w:left="1080"/>
        <w:jc w:val="both"/>
        <w:rPr>
          <w:sz w:val="20"/>
          <w:szCs w:val="20"/>
        </w:rPr>
      </w:pPr>
      <w:r>
        <w:rPr>
          <w:sz w:val="20"/>
          <w:szCs w:val="20"/>
        </w:rPr>
        <w:t>Please be aware of other road users, cyclists, walkers and livestock, particularly on single track roads.    Please do not hold up following traffic and avoid driving in groups – leave sufficient room between vehicles for other traffic to overtake, or pull into a convenient lay-by.    On single track roads, if you are holding up another car, be it a participant on the Tour or otherwise, please pull into the first available passing place but do not use these passing places as rest / viewing stops.</w:t>
      </w:r>
    </w:p>
    <w:p w:rsidR="00CC3190" w:rsidRDefault="008069C9" w:rsidP="00186C99">
      <w:pPr>
        <w:pStyle w:val="ListParagraph"/>
        <w:ind w:left="1080"/>
        <w:jc w:val="both"/>
        <w:rPr>
          <w:sz w:val="20"/>
          <w:szCs w:val="20"/>
        </w:rPr>
      </w:pPr>
      <w:r>
        <w:rPr>
          <w:sz w:val="20"/>
          <w:szCs w:val="20"/>
        </w:rPr>
        <w:t>Participants must at all times comply with the requirements of the Road Traffic Act and drive in a responsible and considerate manner making due allowance for weather and road conditions.</w:t>
      </w:r>
    </w:p>
    <w:p w:rsidR="00CC3190" w:rsidRDefault="008069C9" w:rsidP="00186C99">
      <w:pPr>
        <w:pStyle w:val="ListParagraph"/>
        <w:ind w:left="1080"/>
        <w:jc w:val="both"/>
        <w:rPr>
          <w:sz w:val="20"/>
          <w:szCs w:val="20"/>
        </w:rPr>
      </w:pPr>
      <w:r>
        <w:rPr>
          <w:sz w:val="20"/>
          <w:szCs w:val="20"/>
        </w:rPr>
        <w:t>In the event of a traffic accident / incident, drivers are to follow normal reporting procedures.</w:t>
      </w:r>
    </w:p>
    <w:p w:rsidR="00491A9F" w:rsidRDefault="00491A9F" w:rsidP="00186C99">
      <w:pPr>
        <w:pStyle w:val="ListParagraph"/>
        <w:ind w:left="1080"/>
        <w:jc w:val="both"/>
        <w:rPr>
          <w:sz w:val="20"/>
          <w:szCs w:val="20"/>
        </w:rPr>
      </w:pPr>
    </w:p>
    <w:p w:rsidR="00765E0F" w:rsidRPr="00491A9F" w:rsidRDefault="00923A76" w:rsidP="00491A9F">
      <w:pPr>
        <w:pStyle w:val="ListParagraph"/>
        <w:numPr>
          <w:ilvl w:val="0"/>
          <w:numId w:val="8"/>
        </w:numPr>
        <w:jc w:val="both"/>
        <w:rPr>
          <w:b/>
          <w:sz w:val="20"/>
          <w:szCs w:val="20"/>
        </w:rPr>
      </w:pPr>
      <w:r w:rsidRPr="00491A9F">
        <w:rPr>
          <w:b/>
          <w:sz w:val="20"/>
          <w:szCs w:val="20"/>
        </w:rPr>
        <w:t>Route for 202</w:t>
      </w:r>
      <w:r w:rsidR="00765E0F" w:rsidRPr="00491A9F">
        <w:rPr>
          <w:b/>
          <w:sz w:val="20"/>
          <w:szCs w:val="20"/>
        </w:rPr>
        <w:t>4</w:t>
      </w:r>
    </w:p>
    <w:p w:rsidR="00CC3190" w:rsidRPr="00491A9F" w:rsidRDefault="00177C7D" w:rsidP="00491A9F">
      <w:pPr>
        <w:ind w:left="1080"/>
        <w:jc w:val="both"/>
        <w:rPr>
          <w:color w:val="000000" w:themeColor="text1"/>
          <w:sz w:val="20"/>
          <w:szCs w:val="20"/>
        </w:rPr>
      </w:pPr>
      <w:r w:rsidRPr="00491A9F">
        <w:rPr>
          <w:sz w:val="20"/>
          <w:szCs w:val="20"/>
        </w:rPr>
        <w:t>The route for the 2</w:t>
      </w:r>
      <w:r w:rsidR="00765E0F" w:rsidRPr="00491A9F">
        <w:rPr>
          <w:sz w:val="20"/>
          <w:szCs w:val="20"/>
        </w:rPr>
        <w:t>024</w:t>
      </w:r>
      <w:r w:rsidR="00491A9F">
        <w:rPr>
          <w:sz w:val="20"/>
          <w:szCs w:val="20"/>
        </w:rPr>
        <w:t xml:space="preserve"> </w:t>
      </w:r>
      <w:r w:rsidR="008069C9" w:rsidRPr="00491A9F">
        <w:rPr>
          <w:sz w:val="20"/>
          <w:szCs w:val="20"/>
        </w:rPr>
        <w:t xml:space="preserve">Tour will take in roads in the </w:t>
      </w:r>
      <w:r w:rsidR="008069C9" w:rsidRPr="00491A9F">
        <w:rPr>
          <w:color w:val="000000" w:themeColor="text1"/>
          <w:sz w:val="20"/>
          <w:szCs w:val="20"/>
        </w:rPr>
        <w:t xml:space="preserve">Loch Ness area, </w:t>
      </w:r>
      <w:r w:rsidR="00491A9F">
        <w:rPr>
          <w:color w:val="000000" w:themeColor="text1"/>
          <w:sz w:val="20"/>
          <w:szCs w:val="20"/>
        </w:rPr>
        <w:t xml:space="preserve">around the A9 corridor and Morayshire </w:t>
      </w:r>
      <w:r w:rsidR="008069C9" w:rsidRPr="00491A9F">
        <w:rPr>
          <w:sz w:val="20"/>
          <w:szCs w:val="20"/>
        </w:rPr>
        <w:t>before returning to the Inverness finish.</w:t>
      </w:r>
    </w:p>
    <w:p w:rsidR="00CC3190" w:rsidRDefault="00B01B37" w:rsidP="00B01B37">
      <w:pPr>
        <w:jc w:val="both"/>
        <w:rPr>
          <w:sz w:val="20"/>
          <w:szCs w:val="20"/>
        </w:rPr>
      </w:pPr>
      <w:r w:rsidRPr="00B01B37">
        <w:rPr>
          <w:b/>
          <w:sz w:val="20"/>
          <w:szCs w:val="20"/>
        </w:rPr>
        <w:t xml:space="preserve">    </w:t>
      </w:r>
      <w:r>
        <w:rPr>
          <w:b/>
          <w:sz w:val="20"/>
          <w:szCs w:val="20"/>
        </w:rPr>
        <w:t xml:space="preserve">  </w:t>
      </w:r>
      <w:r w:rsidRPr="00B01B37">
        <w:rPr>
          <w:b/>
          <w:sz w:val="20"/>
          <w:szCs w:val="20"/>
        </w:rPr>
        <w:t xml:space="preserve">  </w:t>
      </w:r>
      <w:r w:rsidR="008069C9" w:rsidRPr="00B01B37">
        <w:rPr>
          <w:b/>
          <w:sz w:val="20"/>
          <w:szCs w:val="20"/>
        </w:rPr>
        <w:t>7</w:t>
      </w:r>
      <w:r w:rsidR="00923A76" w:rsidRPr="00B01B37">
        <w:rPr>
          <w:b/>
          <w:sz w:val="20"/>
          <w:szCs w:val="20"/>
        </w:rPr>
        <w:t>.</w:t>
      </w:r>
      <w:r w:rsidR="00923A76">
        <w:rPr>
          <w:b/>
          <w:sz w:val="20"/>
          <w:szCs w:val="20"/>
        </w:rPr>
        <w:tab/>
      </w:r>
      <w:r w:rsidR="008069C9">
        <w:rPr>
          <w:b/>
          <w:sz w:val="20"/>
          <w:szCs w:val="20"/>
        </w:rPr>
        <w:t>Qualification / Licences</w:t>
      </w:r>
      <w:proofErr w:type="gramStart"/>
      <w:r w:rsidR="008069C9">
        <w:rPr>
          <w:b/>
          <w:sz w:val="20"/>
          <w:szCs w:val="20"/>
        </w:rPr>
        <w:t>:-</w:t>
      </w:r>
      <w:proofErr w:type="gramEnd"/>
    </w:p>
    <w:p w:rsidR="00CC3190" w:rsidRDefault="008069C9" w:rsidP="008D5E91">
      <w:pPr>
        <w:pStyle w:val="ListParagraph"/>
        <w:ind w:left="1134"/>
        <w:jc w:val="both"/>
        <w:rPr>
          <w:sz w:val="20"/>
          <w:szCs w:val="20"/>
        </w:rPr>
      </w:pPr>
      <w:r>
        <w:rPr>
          <w:sz w:val="20"/>
          <w:szCs w:val="20"/>
        </w:rPr>
        <w:t>There is no element of competition on this event (i.e., there are no timed sections whatsoever</w:t>
      </w:r>
      <w:proofErr w:type="gramStart"/>
      <w:r>
        <w:rPr>
          <w:sz w:val="20"/>
          <w:szCs w:val="20"/>
        </w:rPr>
        <w:t>)   so</w:t>
      </w:r>
      <w:proofErr w:type="gramEnd"/>
      <w:r>
        <w:rPr>
          <w:sz w:val="20"/>
          <w:szCs w:val="20"/>
        </w:rPr>
        <w:t xml:space="preserve"> no special qualifications are required.   However</w:t>
      </w:r>
      <w:proofErr w:type="gramStart"/>
      <w:r>
        <w:rPr>
          <w:sz w:val="20"/>
          <w:szCs w:val="20"/>
        </w:rPr>
        <w:t>,  a</w:t>
      </w:r>
      <w:proofErr w:type="gramEnd"/>
      <w:r>
        <w:rPr>
          <w:sz w:val="20"/>
          <w:szCs w:val="20"/>
        </w:rPr>
        <w:t xml:space="preserve">  full valid  Driving Licence is required.</w:t>
      </w:r>
    </w:p>
    <w:p w:rsidR="00CC3190" w:rsidRDefault="00CC3190">
      <w:pPr>
        <w:pStyle w:val="ListParagraph"/>
        <w:ind w:left="1080" w:hanging="654"/>
        <w:jc w:val="both"/>
        <w:rPr>
          <w:sz w:val="20"/>
          <w:szCs w:val="20"/>
        </w:rPr>
      </w:pPr>
    </w:p>
    <w:p w:rsidR="00CC3190" w:rsidRDefault="008069C9">
      <w:pPr>
        <w:ind w:left="360"/>
        <w:jc w:val="both"/>
        <w:rPr>
          <w:sz w:val="20"/>
          <w:szCs w:val="20"/>
        </w:rPr>
      </w:pPr>
      <w:r w:rsidRPr="00B01B37">
        <w:rPr>
          <w:b/>
          <w:sz w:val="20"/>
          <w:szCs w:val="20"/>
        </w:rPr>
        <w:t>8.</w:t>
      </w:r>
      <w:r w:rsidR="00B01B37">
        <w:rPr>
          <w:b/>
          <w:sz w:val="20"/>
          <w:szCs w:val="20"/>
        </w:rPr>
        <w:tab/>
      </w:r>
      <w:r>
        <w:rPr>
          <w:b/>
          <w:sz w:val="20"/>
          <w:szCs w:val="20"/>
        </w:rPr>
        <w:t>Insurance</w:t>
      </w:r>
      <w:proofErr w:type="gramStart"/>
      <w:r>
        <w:rPr>
          <w:b/>
          <w:sz w:val="20"/>
          <w:szCs w:val="20"/>
        </w:rPr>
        <w:t>:-</w:t>
      </w:r>
      <w:proofErr w:type="gramEnd"/>
    </w:p>
    <w:p w:rsidR="00CC3190" w:rsidRDefault="008069C9">
      <w:pPr>
        <w:pStyle w:val="ListParagraph"/>
        <w:ind w:left="1080"/>
        <w:jc w:val="both"/>
        <w:rPr>
          <w:sz w:val="20"/>
          <w:szCs w:val="20"/>
        </w:rPr>
      </w:pPr>
      <w:r>
        <w:rPr>
          <w:sz w:val="20"/>
          <w:szCs w:val="20"/>
        </w:rPr>
        <w:t>Insurance is solely the responsibility of the driver.    Normally no special insurance is required for a Classic Car Tour</w:t>
      </w:r>
      <w:proofErr w:type="gramStart"/>
      <w:r>
        <w:rPr>
          <w:sz w:val="20"/>
          <w:szCs w:val="20"/>
        </w:rPr>
        <w:t>,  however</w:t>
      </w:r>
      <w:proofErr w:type="gramEnd"/>
      <w:r>
        <w:rPr>
          <w:sz w:val="20"/>
          <w:szCs w:val="20"/>
        </w:rPr>
        <w:t>, you are advised to check with your insurance provider whether you will be covered for this type of event.    A minimum of Third Party Insurance for all persons who will drive participating vehicles must be applicable for the duration of the event</w:t>
      </w:r>
    </w:p>
    <w:p w:rsidR="00CC3190" w:rsidRDefault="00CC3190">
      <w:pPr>
        <w:pStyle w:val="ListParagraph"/>
        <w:ind w:left="1080"/>
        <w:jc w:val="both"/>
        <w:rPr>
          <w:sz w:val="20"/>
          <w:szCs w:val="20"/>
        </w:rPr>
      </w:pPr>
    </w:p>
    <w:p w:rsidR="00CC3190" w:rsidRDefault="008069C9">
      <w:pPr>
        <w:ind w:left="360"/>
        <w:jc w:val="both"/>
        <w:rPr>
          <w:sz w:val="20"/>
          <w:szCs w:val="20"/>
        </w:rPr>
      </w:pPr>
      <w:r w:rsidRPr="00B01B37">
        <w:rPr>
          <w:b/>
          <w:sz w:val="20"/>
          <w:szCs w:val="20"/>
        </w:rPr>
        <w:t>9</w:t>
      </w:r>
      <w:r w:rsidR="00B01B37" w:rsidRPr="00B01B37">
        <w:rPr>
          <w:b/>
          <w:sz w:val="20"/>
          <w:szCs w:val="20"/>
        </w:rPr>
        <w:t>.</w:t>
      </w:r>
      <w:r w:rsidR="00B01B37">
        <w:rPr>
          <w:b/>
          <w:sz w:val="20"/>
          <w:szCs w:val="20"/>
        </w:rPr>
        <w:t xml:space="preserve">   </w:t>
      </w:r>
      <w:r w:rsidR="00B01B37">
        <w:rPr>
          <w:b/>
          <w:sz w:val="20"/>
          <w:szCs w:val="20"/>
        </w:rPr>
        <w:tab/>
      </w:r>
      <w:r>
        <w:rPr>
          <w:b/>
          <w:sz w:val="20"/>
          <w:szCs w:val="20"/>
        </w:rPr>
        <w:t xml:space="preserve"> Scrutineering / Signing On</w:t>
      </w:r>
      <w:proofErr w:type="gramStart"/>
      <w:r>
        <w:rPr>
          <w:b/>
          <w:sz w:val="20"/>
          <w:szCs w:val="20"/>
        </w:rPr>
        <w:t>:-</w:t>
      </w:r>
      <w:proofErr w:type="gramEnd"/>
    </w:p>
    <w:p w:rsidR="00CC3190" w:rsidRDefault="008069C9" w:rsidP="00357C42">
      <w:pPr>
        <w:pStyle w:val="ListParagraph"/>
        <w:ind w:left="1134"/>
        <w:jc w:val="both"/>
        <w:rPr>
          <w:sz w:val="20"/>
          <w:szCs w:val="20"/>
        </w:rPr>
      </w:pPr>
      <w:r>
        <w:rPr>
          <w:sz w:val="20"/>
          <w:szCs w:val="20"/>
        </w:rPr>
        <w:t>The car must have available for inspection an MOT certificate (if applicable) and a Certificate of Insurance.     The Driver will be required to sign a declaration confirming that the car is insured and both Driver and Passenger(s) will be required to sign a Declaration indemnifying the Organisers from liability on the Signing-On Sheet at the start of the Tour.</w:t>
      </w:r>
    </w:p>
    <w:p w:rsidR="00311B67" w:rsidRDefault="00311B67">
      <w:pPr>
        <w:pStyle w:val="ListParagraph"/>
        <w:ind w:left="1080"/>
        <w:jc w:val="both"/>
        <w:rPr>
          <w:sz w:val="20"/>
          <w:szCs w:val="20"/>
        </w:rPr>
      </w:pPr>
    </w:p>
    <w:p w:rsidR="00311B67" w:rsidRPr="00186C99" w:rsidRDefault="00311B67" w:rsidP="00311B67">
      <w:pPr>
        <w:pStyle w:val="ListParagraph"/>
        <w:ind w:left="1134"/>
        <w:jc w:val="both"/>
        <w:rPr>
          <w:color w:val="000000" w:themeColor="text1"/>
          <w:sz w:val="20"/>
          <w:szCs w:val="20"/>
        </w:rPr>
      </w:pPr>
    </w:p>
    <w:p w:rsidR="00CC3190" w:rsidRPr="00186C99" w:rsidRDefault="00491A9F" w:rsidP="00491A9F">
      <w:pPr>
        <w:tabs>
          <w:tab w:val="left" w:pos="3971"/>
          <w:tab w:val="center" w:pos="4513"/>
        </w:tabs>
        <w:rPr>
          <w:color w:val="000000" w:themeColor="text1"/>
        </w:rPr>
      </w:pPr>
      <w:r>
        <w:rPr>
          <w:color w:val="000000" w:themeColor="text1"/>
          <w:sz w:val="20"/>
          <w:szCs w:val="20"/>
        </w:rPr>
        <w:tab/>
      </w:r>
      <w:r w:rsidR="00067BDA" w:rsidRPr="00186C99">
        <w:rPr>
          <w:color w:val="000000" w:themeColor="text1"/>
          <w:sz w:val="20"/>
          <w:szCs w:val="20"/>
        </w:rPr>
        <w:t>-o0</w:t>
      </w:r>
      <w:r w:rsidR="008069C9" w:rsidRPr="00186C99">
        <w:rPr>
          <w:color w:val="000000" w:themeColor="text1"/>
          <w:sz w:val="20"/>
          <w:szCs w:val="20"/>
        </w:rPr>
        <w:t>o-</w:t>
      </w:r>
    </w:p>
    <w:sectPr w:rsidR="00CC3190" w:rsidRPr="00186C99" w:rsidSect="00CC3190">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72E"/>
    <w:multiLevelType w:val="multilevel"/>
    <w:tmpl w:val="94DA12A6"/>
    <w:lvl w:ilvl="0">
      <w:start w:val="1"/>
      <w:numFmt w:val="decimal"/>
      <w:lvlText w:val="%1."/>
      <w:lvlJc w:val="left"/>
      <w:pPr>
        <w:ind w:left="862" w:hanging="720"/>
      </w:pPr>
      <w:rPr>
        <w:rFonts w:eastAsia="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A5CED"/>
    <w:multiLevelType w:val="hybridMultilevel"/>
    <w:tmpl w:val="7FEAB6B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262C88"/>
    <w:multiLevelType w:val="hybridMultilevel"/>
    <w:tmpl w:val="BAF8746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B32F63"/>
    <w:multiLevelType w:val="hybridMultilevel"/>
    <w:tmpl w:val="FBC0A76E"/>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913FD4"/>
    <w:multiLevelType w:val="hybridMultilevel"/>
    <w:tmpl w:val="5F34D7D6"/>
    <w:lvl w:ilvl="0" w:tplc="DFE634D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8F1959"/>
    <w:multiLevelType w:val="hybridMultilevel"/>
    <w:tmpl w:val="598EFE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C6D65"/>
    <w:multiLevelType w:val="hybridMultilevel"/>
    <w:tmpl w:val="6D2800EC"/>
    <w:lvl w:ilvl="0" w:tplc="ED52EB6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8FF57AB"/>
    <w:multiLevelType w:val="multilevel"/>
    <w:tmpl w:val="F3D6EF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90"/>
    <w:rsid w:val="00022067"/>
    <w:rsid w:val="00067BDA"/>
    <w:rsid w:val="00177C7D"/>
    <w:rsid w:val="00186C99"/>
    <w:rsid w:val="00311B67"/>
    <w:rsid w:val="00357C42"/>
    <w:rsid w:val="00491A9F"/>
    <w:rsid w:val="005B05F3"/>
    <w:rsid w:val="005C7551"/>
    <w:rsid w:val="00624F82"/>
    <w:rsid w:val="00710F47"/>
    <w:rsid w:val="00765E0F"/>
    <w:rsid w:val="008069C9"/>
    <w:rsid w:val="008D5E91"/>
    <w:rsid w:val="00923A76"/>
    <w:rsid w:val="00B01B37"/>
    <w:rsid w:val="00CC3190"/>
    <w:rsid w:val="00E260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F2817"/>
    <w:rPr>
      <w:rFonts w:ascii="Tahoma" w:hAnsi="Tahoma" w:cs="Tahoma"/>
      <w:sz w:val="16"/>
      <w:szCs w:val="16"/>
    </w:rPr>
  </w:style>
  <w:style w:type="character" w:customStyle="1" w:styleId="HeaderChar">
    <w:name w:val="Header Char"/>
    <w:basedOn w:val="DefaultParagraphFont"/>
    <w:link w:val="Header"/>
    <w:uiPriority w:val="99"/>
    <w:semiHidden/>
    <w:qFormat/>
    <w:rsid w:val="00E60467"/>
  </w:style>
  <w:style w:type="character" w:customStyle="1" w:styleId="FooterChar">
    <w:name w:val="Footer Char"/>
    <w:basedOn w:val="DefaultParagraphFont"/>
    <w:link w:val="Footer"/>
    <w:uiPriority w:val="99"/>
    <w:semiHidden/>
    <w:qFormat/>
    <w:rsid w:val="00E60467"/>
  </w:style>
  <w:style w:type="paragraph" w:customStyle="1" w:styleId="Heading">
    <w:name w:val="Heading"/>
    <w:basedOn w:val="Normal"/>
    <w:next w:val="BodyText"/>
    <w:qFormat/>
    <w:rsid w:val="00CC3190"/>
    <w:pPr>
      <w:keepNext/>
      <w:spacing w:before="240" w:after="120"/>
    </w:pPr>
    <w:rPr>
      <w:rFonts w:ascii="Liberation Sans" w:eastAsia="Microsoft YaHei" w:hAnsi="Liberation Sans" w:cs="Lucida Sans"/>
      <w:sz w:val="28"/>
      <w:szCs w:val="28"/>
    </w:rPr>
  </w:style>
  <w:style w:type="paragraph" w:styleId="BodyText">
    <w:name w:val="Body Text"/>
    <w:basedOn w:val="Normal"/>
    <w:rsid w:val="00CC3190"/>
    <w:pPr>
      <w:spacing w:after="140"/>
    </w:pPr>
  </w:style>
  <w:style w:type="paragraph" w:styleId="List">
    <w:name w:val="List"/>
    <w:basedOn w:val="BodyText"/>
    <w:rsid w:val="00CC3190"/>
    <w:rPr>
      <w:rFonts w:cs="Lucida Sans"/>
    </w:rPr>
  </w:style>
  <w:style w:type="paragraph" w:styleId="Caption">
    <w:name w:val="caption"/>
    <w:basedOn w:val="Normal"/>
    <w:qFormat/>
    <w:rsid w:val="00CC3190"/>
    <w:pPr>
      <w:suppressLineNumbers/>
      <w:spacing w:before="120" w:after="120"/>
    </w:pPr>
    <w:rPr>
      <w:rFonts w:cs="Lucida Sans"/>
      <w:i/>
      <w:iCs/>
      <w:sz w:val="24"/>
      <w:szCs w:val="24"/>
    </w:rPr>
  </w:style>
  <w:style w:type="paragraph" w:customStyle="1" w:styleId="Index">
    <w:name w:val="Index"/>
    <w:basedOn w:val="Normal"/>
    <w:qFormat/>
    <w:rsid w:val="00CC3190"/>
    <w:pPr>
      <w:suppressLineNumbers/>
    </w:pPr>
    <w:rPr>
      <w:rFonts w:cs="Lucida Sans"/>
    </w:rPr>
  </w:style>
  <w:style w:type="paragraph" w:styleId="ListParagraph">
    <w:name w:val="List Paragraph"/>
    <w:basedOn w:val="Normal"/>
    <w:uiPriority w:val="34"/>
    <w:qFormat/>
    <w:rsid w:val="008D5B5D"/>
    <w:pPr>
      <w:ind w:left="720"/>
      <w:contextualSpacing/>
    </w:pPr>
  </w:style>
  <w:style w:type="paragraph" w:styleId="BalloonText">
    <w:name w:val="Balloon Text"/>
    <w:basedOn w:val="Normal"/>
    <w:link w:val="BalloonTextChar"/>
    <w:uiPriority w:val="99"/>
    <w:semiHidden/>
    <w:unhideWhenUsed/>
    <w:qFormat/>
    <w:rsid w:val="00AF2817"/>
    <w:pPr>
      <w:spacing w:after="0" w:line="240" w:lineRule="auto"/>
    </w:pPr>
    <w:rPr>
      <w:rFonts w:ascii="Tahoma" w:hAnsi="Tahoma" w:cs="Tahoma"/>
      <w:sz w:val="16"/>
      <w:szCs w:val="16"/>
    </w:rPr>
  </w:style>
  <w:style w:type="paragraph" w:customStyle="1" w:styleId="HeaderandFooter">
    <w:name w:val="Header and Footer"/>
    <w:basedOn w:val="Normal"/>
    <w:qFormat/>
    <w:rsid w:val="00CC3190"/>
  </w:style>
  <w:style w:type="paragraph" w:styleId="Header">
    <w:name w:val="header"/>
    <w:basedOn w:val="Normal"/>
    <w:link w:val="HeaderChar"/>
    <w:uiPriority w:val="99"/>
    <w:semiHidden/>
    <w:unhideWhenUsed/>
    <w:rsid w:val="00E60467"/>
    <w:pPr>
      <w:tabs>
        <w:tab w:val="center" w:pos="4513"/>
        <w:tab w:val="right" w:pos="9026"/>
      </w:tabs>
      <w:spacing w:after="0" w:line="240" w:lineRule="auto"/>
    </w:pPr>
  </w:style>
  <w:style w:type="paragraph" w:styleId="Footer">
    <w:name w:val="footer"/>
    <w:basedOn w:val="Normal"/>
    <w:link w:val="FooterChar"/>
    <w:uiPriority w:val="99"/>
    <w:semiHidden/>
    <w:unhideWhenUsed/>
    <w:rsid w:val="00E60467"/>
    <w:pPr>
      <w:tabs>
        <w:tab w:val="center" w:pos="4513"/>
        <w:tab w:val="right" w:pos="9026"/>
      </w:tabs>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F2817"/>
    <w:rPr>
      <w:rFonts w:ascii="Tahoma" w:hAnsi="Tahoma" w:cs="Tahoma"/>
      <w:sz w:val="16"/>
      <w:szCs w:val="16"/>
    </w:rPr>
  </w:style>
  <w:style w:type="character" w:customStyle="1" w:styleId="HeaderChar">
    <w:name w:val="Header Char"/>
    <w:basedOn w:val="DefaultParagraphFont"/>
    <w:link w:val="Header"/>
    <w:uiPriority w:val="99"/>
    <w:semiHidden/>
    <w:qFormat/>
    <w:rsid w:val="00E60467"/>
  </w:style>
  <w:style w:type="character" w:customStyle="1" w:styleId="FooterChar">
    <w:name w:val="Footer Char"/>
    <w:basedOn w:val="DefaultParagraphFont"/>
    <w:link w:val="Footer"/>
    <w:uiPriority w:val="99"/>
    <w:semiHidden/>
    <w:qFormat/>
    <w:rsid w:val="00E60467"/>
  </w:style>
  <w:style w:type="paragraph" w:customStyle="1" w:styleId="Heading">
    <w:name w:val="Heading"/>
    <w:basedOn w:val="Normal"/>
    <w:next w:val="BodyText"/>
    <w:qFormat/>
    <w:rsid w:val="00CC3190"/>
    <w:pPr>
      <w:keepNext/>
      <w:spacing w:before="240" w:after="120"/>
    </w:pPr>
    <w:rPr>
      <w:rFonts w:ascii="Liberation Sans" w:eastAsia="Microsoft YaHei" w:hAnsi="Liberation Sans" w:cs="Lucida Sans"/>
      <w:sz w:val="28"/>
      <w:szCs w:val="28"/>
    </w:rPr>
  </w:style>
  <w:style w:type="paragraph" w:styleId="BodyText">
    <w:name w:val="Body Text"/>
    <w:basedOn w:val="Normal"/>
    <w:rsid w:val="00CC3190"/>
    <w:pPr>
      <w:spacing w:after="140"/>
    </w:pPr>
  </w:style>
  <w:style w:type="paragraph" w:styleId="List">
    <w:name w:val="List"/>
    <w:basedOn w:val="BodyText"/>
    <w:rsid w:val="00CC3190"/>
    <w:rPr>
      <w:rFonts w:cs="Lucida Sans"/>
    </w:rPr>
  </w:style>
  <w:style w:type="paragraph" w:styleId="Caption">
    <w:name w:val="caption"/>
    <w:basedOn w:val="Normal"/>
    <w:qFormat/>
    <w:rsid w:val="00CC3190"/>
    <w:pPr>
      <w:suppressLineNumbers/>
      <w:spacing w:before="120" w:after="120"/>
    </w:pPr>
    <w:rPr>
      <w:rFonts w:cs="Lucida Sans"/>
      <w:i/>
      <w:iCs/>
      <w:sz w:val="24"/>
      <w:szCs w:val="24"/>
    </w:rPr>
  </w:style>
  <w:style w:type="paragraph" w:customStyle="1" w:styleId="Index">
    <w:name w:val="Index"/>
    <w:basedOn w:val="Normal"/>
    <w:qFormat/>
    <w:rsid w:val="00CC3190"/>
    <w:pPr>
      <w:suppressLineNumbers/>
    </w:pPr>
    <w:rPr>
      <w:rFonts w:cs="Lucida Sans"/>
    </w:rPr>
  </w:style>
  <w:style w:type="paragraph" w:styleId="ListParagraph">
    <w:name w:val="List Paragraph"/>
    <w:basedOn w:val="Normal"/>
    <w:uiPriority w:val="34"/>
    <w:qFormat/>
    <w:rsid w:val="008D5B5D"/>
    <w:pPr>
      <w:ind w:left="720"/>
      <w:contextualSpacing/>
    </w:pPr>
  </w:style>
  <w:style w:type="paragraph" w:styleId="BalloonText">
    <w:name w:val="Balloon Text"/>
    <w:basedOn w:val="Normal"/>
    <w:link w:val="BalloonTextChar"/>
    <w:uiPriority w:val="99"/>
    <w:semiHidden/>
    <w:unhideWhenUsed/>
    <w:qFormat/>
    <w:rsid w:val="00AF2817"/>
    <w:pPr>
      <w:spacing w:after="0" w:line="240" w:lineRule="auto"/>
    </w:pPr>
    <w:rPr>
      <w:rFonts w:ascii="Tahoma" w:hAnsi="Tahoma" w:cs="Tahoma"/>
      <w:sz w:val="16"/>
      <w:szCs w:val="16"/>
    </w:rPr>
  </w:style>
  <w:style w:type="paragraph" w:customStyle="1" w:styleId="HeaderandFooter">
    <w:name w:val="Header and Footer"/>
    <w:basedOn w:val="Normal"/>
    <w:qFormat/>
    <w:rsid w:val="00CC3190"/>
  </w:style>
  <w:style w:type="paragraph" w:styleId="Header">
    <w:name w:val="header"/>
    <w:basedOn w:val="Normal"/>
    <w:link w:val="HeaderChar"/>
    <w:uiPriority w:val="99"/>
    <w:semiHidden/>
    <w:unhideWhenUsed/>
    <w:rsid w:val="00E60467"/>
    <w:pPr>
      <w:tabs>
        <w:tab w:val="center" w:pos="4513"/>
        <w:tab w:val="right" w:pos="9026"/>
      </w:tabs>
      <w:spacing w:after="0" w:line="240" w:lineRule="auto"/>
    </w:pPr>
  </w:style>
  <w:style w:type="paragraph" w:styleId="Footer">
    <w:name w:val="footer"/>
    <w:basedOn w:val="Normal"/>
    <w:link w:val="FooterChar"/>
    <w:uiPriority w:val="99"/>
    <w:semiHidden/>
    <w:unhideWhenUsed/>
    <w:rsid w:val="00E60467"/>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74F8-6C21-1540-9608-C9533B6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Ormond</dc:creator>
  <dc:description/>
  <cp:lastModifiedBy>Alice Wakefield</cp:lastModifiedBy>
  <cp:revision>2</cp:revision>
  <cp:lastPrinted>2020-01-09T13:53:00Z</cp:lastPrinted>
  <dcterms:created xsi:type="dcterms:W3CDTF">2024-02-07T12:26:00Z</dcterms:created>
  <dcterms:modified xsi:type="dcterms:W3CDTF">2024-02-07T12:26:00Z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